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46"/>
        <w:gridCol w:w="6900"/>
        <w:gridCol w:w="1384"/>
        <w:gridCol w:w="1701"/>
        <w:gridCol w:w="1454"/>
        <w:gridCol w:w="1346"/>
      </w:tblGrid>
      <w:tr w:rsidR="003764E0" w:rsidRPr="003764E0" w:rsidTr="003764E0">
        <w:trPr>
          <w:trHeight w:val="330"/>
        </w:trPr>
        <w:tc>
          <w:tcPr>
            <w:tcW w:w="136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DEMONSTRATIVO DE GESTÃO DOS DIREITOS DA CRIANÇA E DA ADOLESCÊNCIA    2º Bim.  2021</w:t>
            </w:r>
          </w:p>
        </w:tc>
      </w:tr>
      <w:tr w:rsidR="003764E0" w:rsidRPr="003764E0" w:rsidTr="003764E0">
        <w:trPr>
          <w:trHeight w:val="1035"/>
        </w:trPr>
        <w:tc>
          <w:tcPr>
            <w:tcW w:w="7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PROGRAMA  </w:t>
            </w:r>
            <w:proofErr w:type="spellStart"/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Proj</w:t>
            </w:r>
            <w:proofErr w:type="spellEnd"/>
            <w:proofErr w:type="gramEnd"/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/Atividade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alor</w:t>
            </w: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 PREVISTO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alor</w:t>
            </w: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 EMPENHADO ATÉ O BIMESTRE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alor</w:t>
            </w: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</w:t>
            </w:r>
            <w:proofErr w:type="spellEnd"/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 PAGO ATÉ O BIMESTRE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alo</w:t>
            </w: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r. A PAGAR</w:t>
            </w:r>
          </w:p>
        </w:tc>
      </w:tr>
      <w:tr w:rsidR="003764E0" w:rsidRPr="003764E0" w:rsidTr="003764E0">
        <w:trPr>
          <w:trHeight w:val="36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Atenção a Criança e ao Adolescente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370.350,00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168.356,13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133.296,26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35.059,87</w:t>
            </w:r>
          </w:p>
        </w:tc>
      </w:tr>
      <w:tr w:rsidR="003764E0" w:rsidRPr="003764E0" w:rsidTr="003764E0">
        <w:trPr>
          <w:trHeight w:val="36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5.001</w:t>
            </w:r>
          </w:p>
        </w:tc>
        <w:tc>
          <w:tcPr>
            <w:tcW w:w="7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Aquisição e Manutenção de Móveis e Equipamentos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3764E0" w:rsidRPr="003764E0" w:rsidTr="003764E0">
        <w:trPr>
          <w:trHeight w:val="345"/>
        </w:trPr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4.4.90.52.00 Equipamentos e Material Permanente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3764E0" w:rsidRPr="003764E0" w:rsidTr="003764E0">
        <w:trPr>
          <w:trHeight w:val="27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4E0" w:rsidRPr="003764E0" w:rsidTr="003764E0">
        <w:trPr>
          <w:trHeight w:val="27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6.001</w:t>
            </w:r>
          </w:p>
        </w:tc>
        <w:tc>
          <w:tcPr>
            <w:tcW w:w="7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Manter o Fundo Municipal da Cr. E do Adolescente -Atenção básica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138.000,00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79.598,24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52.654,69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26.943,55</w:t>
            </w:r>
          </w:p>
        </w:tc>
      </w:tr>
      <w:tr w:rsidR="003764E0" w:rsidRPr="003764E0" w:rsidTr="003764E0">
        <w:trPr>
          <w:trHeight w:val="33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3.3.90.30- Material de consumo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24.912,50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5.917,33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18.995,17</w:t>
            </w:r>
          </w:p>
        </w:tc>
      </w:tr>
      <w:tr w:rsidR="003764E0" w:rsidRPr="003764E0" w:rsidTr="003764E0">
        <w:trPr>
          <w:trHeight w:val="36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3.3.90.39- Outros Serviços de Terceiros </w:t>
            </w:r>
            <w:proofErr w:type="spellStart"/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P.Juridica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54.685,74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46.737,36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7.948,38</w:t>
            </w:r>
          </w:p>
        </w:tc>
      </w:tr>
      <w:tr w:rsidR="003764E0" w:rsidRPr="003764E0" w:rsidTr="003764E0">
        <w:trPr>
          <w:trHeight w:val="27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4E0" w:rsidRPr="003764E0" w:rsidTr="003764E0">
        <w:trPr>
          <w:trHeight w:val="27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6.002</w:t>
            </w:r>
          </w:p>
        </w:tc>
        <w:tc>
          <w:tcPr>
            <w:tcW w:w="7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Manter o Fundo Municipal da Cr. E do adolescente -Conselho Tutelar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162.350,00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54.708,89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52.462,57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2.246,32</w:t>
            </w:r>
          </w:p>
        </w:tc>
      </w:tr>
      <w:tr w:rsidR="003764E0" w:rsidRPr="003764E0" w:rsidTr="003764E0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3.1.90.11- Vencimentos e Vantagens Fixas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113.050,00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45.585,13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45.585,13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3764E0" w:rsidRPr="003764E0" w:rsidTr="003764E0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3.1.90.13- Obrigações patronais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8.871,65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6.625,3</w:t>
            </w:r>
            <w:bookmarkStart w:id="0" w:name="_GoBack"/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bookmarkEnd w:id="0"/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2.246,32</w:t>
            </w:r>
          </w:p>
        </w:tc>
      </w:tr>
      <w:tr w:rsidR="003764E0" w:rsidRPr="003764E0" w:rsidTr="003764E0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3.3.90.30- Material de consumo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73,90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3764E0" w:rsidRPr="003764E0" w:rsidTr="003764E0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3.3.90.39- Outros serviços de terceiros </w:t>
            </w:r>
            <w:proofErr w:type="spellStart"/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P.Juridica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178,21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178,21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3764E0" w:rsidRPr="003764E0" w:rsidTr="003764E0">
        <w:trPr>
          <w:trHeight w:val="27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764E0" w:rsidRPr="003764E0" w:rsidTr="003764E0">
        <w:trPr>
          <w:trHeight w:val="27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6.003</w:t>
            </w:r>
          </w:p>
        </w:tc>
        <w:tc>
          <w:tcPr>
            <w:tcW w:w="7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Manter o Fundo Municipal da Cr. E do adolescente -Atenção Especial Casa Lar e Fam. Acolhedora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70.000,00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34.049,00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28.179,00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5.870,00</w:t>
            </w:r>
          </w:p>
        </w:tc>
      </w:tr>
      <w:tr w:rsidR="003764E0" w:rsidRPr="003764E0" w:rsidTr="003764E0">
        <w:trPr>
          <w:trHeight w:val="52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3.3.90.48- OUTROS AUXÍLIOS FINANCEIROS A PESSOAS FISICAS 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34.049,00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28.179,00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4E0" w:rsidRPr="003764E0" w:rsidRDefault="003764E0" w:rsidP="003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764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5.870,00</w:t>
            </w:r>
          </w:p>
        </w:tc>
      </w:tr>
    </w:tbl>
    <w:p w:rsidR="004101B2" w:rsidRDefault="004101B2" w:rsidP="004101B2">
      <w:pPr>
        <w:spacing w:after="0" w:line="240" w:lineRule="auto"/>
      </w:pPr>
      <w:r>
        <w:t>Agudos do Sul, 2</w:t>
      </w:r>
      <w:r w:rsidR="003764E0">
        <w:t>5</w:t>
      </w:r>
      <w:r>
        <w:t xml:space="preserve"> de </w:t>
      </w:r>
      <w:proofErr w:type="gramStart"/>
      <w:r w:rsidR="003764E0">
        <w:t>MAIO</w:t>
      </w:r>
      <w:proofErr w:type="gramEnd"/>
      <w:r>
        <w:t xml:space="preserve"> de 20</w:t>
      </w:r>
      <w:r w:rsidR="008F29D9">
        <w:t>2</w:t>
      </w:r>
      <w:r w:rsidR="003764E0">
        <w:t>1</w:t>
      </w:r>
    </w:p>
    <w:p w:rsidR="004101B2" w:rsidRDefault="004101B2" w:rsidP="004101B2">
      <w:pPr>
        <w:spacing w:after="0" w:line="240" w:lineRule="auto"/>
      </w:pPr>
    </w:p>
    <w:p w:rsidR="004101B2" w:rsidRDefault="004101B2" w:rsidP="004101B2">
      <w:pPr>
        <w:spacing w:after="0" w:line="240" w:lineRule="auto"/>
        <w:jc w:val="center"/>
      </w:pPr>
      <w:r>
        <w:t xml:space="preserve">                      </w:t>
      </w:r>
      <w:r w:rsidR="003764E0">
        <w:t xml:space="preserve">Jesse da Rocha </w:t>
      </w:r>
      <w:proofErr w:type="spellStart"/>
      <w:r w:rsidR="003764E0">
        <w:t>Zoellner</w:t>
      </w:r>
      <w:proofErr w:type="spellEnd"/>
      <w:r>
        <w:t xml:space="preserve">                                                    </w:t>
      </w:r>
      <w:r w:rsidR="003764E0">
        <w:t xml:space="preserve">João Airton </w:t>
      </w:r>
      <w:proofErr w:type="spellStart"/>
      <w:r w:rsidR="003764E0">
        <w:t>Negrelli</w:t>
      </w:r>
      <w:proofErr w:type="spellEnd"/>
    </w:p>
    <w:p w:rsidR="004101B2" w:rsidRDefault="003764E0" w:rsidP="004101B2">
      <w:pPr>
        <w:spacing w:after="0" w:line="240" w:lineRule="auto"/>
        <w:jc w:val="center"/>
      </w:pPr>
      <w:r>
        <w:t xml:space="preserve">            </w:t>
      </w:r>
      <w:r w:rsidR="004101B2">
        <w:t>Prefeit</w:t>
      </w:r>
      <w:r>
        <w:t>0</w:t>
      </w:r>
      <w:r w:rsidR="004101B2">
        <w:t xml:space="preserve"> Municipal                                                             Contador</w:t>
      </w:r>
    </w:p>
    <w:sectPr w:rsidR="004101B2" w:rsidSect="004101B2">
      <w:headerReference w:type="default" r:id="rId6"/>
      <w:pgSz w:w="16838" w:h="11906" w:orient="landscape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35" w:rsidRDefault="007F7B35" w:rsidP="004101B2">
      <w:pPr>
        <w:spacing w:after="0" w:line="240" w:lineRule="auto"/>
      </w:pPr>
      <w:r>
        <w:separator/>
      </w:r>
    </w:p>
  </w:endnote>
  <w:endnote w:type="continuationSeparator" w:id="0">
    <w:p w:rsidR="007F7B35" w:rsidRDefault="007F7B35" w:rsidP="0041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35" w:rsidRDefault="007F7B35" w:rsidP="004101B2">
      <w:pPr>
        <w:spacing w:after="0" w:line="240" w:lineRule="auto"/>
      </w:pPr>
      <w:r>
        <w:separator/>
      </w:r>
    </w:p>
  </w:footnote>
  <w:footnote w:type="continuationSeparator" w:id="0">
    <w:p w:rsidR="007F7B35" w:rsidRDefault="007F7B35" w:rsidP="0041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B2" w:rsidRDefault="004101B2">
    <w:pPr>
      <w:pStyle w:val="Cabealho"/>
    </w:pPr>
    <w:r w:rsidRPr="00384847">
      <w:rPr>
        <w:noProof/>
        <w:lang w:eastAsia="pt-BR"/>
      </w:rPr>
      <w:drawing>
        <wp:inline distT="0" distB="0" distL="0" distR="0" wp14:anchorId="239A643A" wp14:editId="7503C55B">
          <wp:extent cx="7327076" cy="786765"/>
          <wp:effectExtent l="0" t="0" r="762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060" cy="788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2"/>
    <w:rsid w:val="00156372"/>
    <w:rsid w:val="00255968"/>
    <w:rsid w:val="003764E0"/>
    <w:rsid w:val="004101B2"/>
    <w:rsid w:val="007F7B35"/>
    <w:rsid w:val="008F29D9"/>
    <w:rsid w:val="00B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FEB0-0588-4635-8CF9-877098EA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1B2"/>
  </w:style>
  <w:style w:type="paragraph" w:styleId="Rodap">
    <w:name w:val="footer"/>
    <w:basedOn w:val="Normal"/>
    <w:link w:val="RodapChar"/>
    <w:uiPriority w:val="99"/>
    <w:unhideWhenUsed/>
    <w:rsid w:val="00410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1B2"/>
  </w:style>
  <w:style w:type="paragraph" w:styleId="Textodebalo">
    <w:name w:val="Balloon Text"/>
    <w:basedOn w:val="Normal"/>
    <w:link w:val="TextodebaloChar"/>
    <w:uiPriority w:val="99"/>
    <w:semiHidden/>
    <w:unhideWhenUsed/>
    <w:rsid w:val="0041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</dc:creator>
  <cp:keywords/>
  <dc:description/>
  <cp:lastModifiedBy>Airton</cp:lastModifiedBy>
  <cp:revision>2</cp:revision>
  <cp:lastPrinted>2019-09-23T17:34:00Z</cp:lastPrinted>
  <dcterms:created xsi:type="dcterms:W3CDTF">2021-05-25T18:23:00Z</dcterms:created>
  <dcterms:modified xsi:type="dcterms:W3CDTF">2021-05-25T18:23:00Z</dcterms:modified>
</cp:coreProperties>
</file>